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E77" w:rsidRDefault="002E1E77">
      <w:pPr>
        <w:pStyle w:val="Standard"/>
        <w:jc w:val="both"/>
      </w:pPr>
      <w:bookmarkStart w:id="0" w:name="_GoBack"/>
      <w:bookmarkEnd w:id="0"/>
    </w:p>
    <w:p w:rsidR="002E1E77" w:rsidRDefault="00265F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Patriarcato di Venezia                                                                                                                     </w:t>
      </w:r>
    </w:p>
    <w:p w:rsidR="002E1E77" w:rsidRDefault="00265F99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Vicariato di Mestre</w:t>
      </w:r>
    </w:p>
    <w:p w:rsidR="002E1E77" w:rsidRDefault="00265F99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Consiglio Pastorale </w:t>
      </w:r>
      <w:r>
        <w:rPr>
          <w:sz w:val="28"/>
          <w:szCs w:val="28"/>
        </w:rPr>
        <w:t>Vicariale</w:t>
      </w:r>
    </w:p>
    <w:p w:rsidR="002E1E77" w:rsidRDefault="002E1E77">
      <w:pPr>
        <w:pStyle w:val="Textbody"/>
        <w:jc w:val="both"/>
        <w:rPr>
          <w:sz w:val="28"/>
          <w:szCs w:val="28"/>
        </w:rPr>
      </w:pPr>
    </w:p>
    <w:p w:rsidR="002E1E77" w:rsidRDefault="00265F99">
      <w:pPr>
        <w:pStyle w:val="Textbody"/>
        <w:jc w:val="both"/>
        <w:rPr>
          <w:sz w:val="28"/>
          <w:szCs w:val="28"/>
        </w:rPr>
      </w:pPr>
      <w:r>
        <w:rPr>
          <w:sz w:val="28"/>
          <w:szCs w:val="28"/>
        </w:rPr>
        <w:t>Verbale dell'incontro del   21 ottobre  2013</w:t>
      </w:r>
    </w:p>
    <w:p w:rsidR="002E1E77" w:rsidRDefault="002E1E77">
      <w:pPr>
        <w:pStyle w:val="Textbody"/>
        <w:spacing w:after="0"/>
        <w:jc w:val="both"/>
        <w:rPr>
          <w:sz w:val="28"/>
          <w:szCs w:val="28"/>
        </w:rPr>
      </w:pPr>
    </w:p>
    <w:p w:rsidR="002E1E77" w:rsidRDefault="00265F99">
      <w:pPr>
        <w:pStyle w:val="Textbody"/>
        <w:spacing w:after="0"/>
        <w:jc w:val="both"/>
      </w:pPr>
      <w:r>
        <w:rPr>
          <w:sz w:val="28"/>
          <w:szCs w:val="28"/>
          <w:u w:val="single"/>
        </w:rPr>
        <w:t>Presenti</w:t>
      </w:r>
      <w:r>
        <w:rPr>
          <w:sz w:val="28"/>
          <w:szCs w:val="28"/>
        </w:rPr>
        <w:t xml:space="preserve">:   C. </w:t>
      </w:r>
      <w:proofErr w:type="spellStart"/>
      <w:r>
        <w:rPr>
          <w:sz w:val="28"/>
          <w:szCs w:val="28"/>
        </w:rPr>
        <w:t>Bertocco</w:t>
      </w:r>
      <w:proofErr w:type="spellEnd"/>
      <w:r>
        <w:rPr>
          <w:sz w:val="28"/>
          <w:szCs w:val="28"/>
        </w:rPr>
        <w:t xml:space="preserve">,  G. </w:t>
      </w:r>
      <w:proofErr w:type="spellStart"/>
      <w:r>
        <w:rPr>
          <w:sz w:val="28"/>
          <w:szCs w:val="28"/>
        </w:rPr>
        <w:t>Rebesco</w:t>
      </w:r>
      <w:proofErr w:type="spellEnd"/>
      <w:r>
        <w:rPr>
          <w:sz w:val="28"/>
          <w:szCs w:val="28"/>
        </w:rPr>
        <w:t xml:space="preserve">, G. </w:t>
      </w:r>
      <w:proofErr w:type="spellStart"/>
      <w:r>
        <w:rPr>
          <w:sz w:val="28"/>
          <w:szCs w:val="28"/>
        </w:rPr>
        <w:t>Millino</w:t>
      </w:r>
      <w:proofErr w:type="spellEnd"/>
      <w:r>
        <w:rPr>
          <w:sz w:val="28"/>
          <w:szCs w:val="28"/>
        </w:rPr>
        <w:t xml:space="preserve">,  F. Serraglio, don C. Bobbo,  don M. Liviero, don M. </w:t>
      </w:r>
      <w:proofErr w:type="spellStart"/>
      <w:r>
        <w:rPr>
          <w:sz w:val="28"/>
          <w:szCs w:val="28"/>
        </w:rPr>
        <w:t>Pasini</w:t>
      </w:r>
      <w:proofErr w:type="spellEnd"/>
      <w:r>
        <w:rPr>
          <w:sz w:val="28"/>
          <w:szCs w:val="28"/>
        </w:rPr>
        <w:t xml:space="preserve">,  P. Manzoni, S. Marchiori, don A. </w:t>
      </w:r>
      <w:proofErr w:type="spellStart"/>
      <w:r>
        <w:rPr>
          <w:sz w:val="28"/>
          <w:szCs w:val="28"/>
        </w:rPr>
        <w:t>Favaretto</w:t>
      </w:r>
      <w:proofErr w:type="spellEnd"/>
      <w:r>
        <w:rPr>
          <w:sz w:val="28"/>
          <w:szCs w:val="28"/>
        </w:rPr>
        <w:t xml:space="preserve">, B. Ballarin, F. Zannoni, O. Boscolo, padre </w:t>
      </w:r>
      <w:r>
        <w:rPr>
          <w:sz w:val="28"/>
          <w:szCs w:val="28"/>
        </w:rPr>
        <w:t xml:space="preserve">G. </w:t>
      </w:r>
      <w:proofErr w:type="spellStart"/>
      <w:r>
        <w:rPr>
          <w:sz w:val="28"/>
          <w:szCs w:val="28"/>
        </w:rPr>
        <w:t>Miolo</w:t>
      </w:r>
      <w:proofErr w:type="spellEnd"/>
      <w:r>
        <w:rPr>
          <w:sz w:val="28"/>
          <w:szCs w:val="28"/>
        </w:rPr>
        <w:t xml:space="preserve">, A. </w:t>
      </w:r>
      <w:proofErr w:type="spellStart"/>
      <w:r>
        <w:rPr>
          <w:sz w:val="28"/>
          <w:szCs w:val="28"/>
        </w:rPr>
        <w:t>Meneghel</w:t>
      </w:r>
      <w:proofErr w:type="spellEnd"/>
    </w:p>
    <w:p w:rsidR="002E1E77" w:rsidRDefault="002E1E77">
      <w:pPr>
        <w:pStyle w:val="Textbody"/>
        <w:spacing w:after="0"/>
        <w:jc w:val="both"/>
        <w:rPr>
          <w:sz w:val="28"/>
          <w:szCs w:val="28"/>
        </w:rPr>
      </w:pPr>
    </w:p>
    <w:p w:rsidR="002E1E77" w:rsidRDefault="00265F99">
      <w:pPr>
        <w:pStyle w:val="Textbody"/>
        <w:spacing w:after="0"/>
        <w:jc w:val="both"/>
      </w:pPr>
      <w:r>
        <w:rPr>
          <w:sz w:val="28"/>
          <w:szCs w:val="28"/>
          <w:u w:val="single"/>
        </w:rPr>
        <w:t>Assenti giustificati</w:t>
      </w:r>
      <w:r>
        <w:rPr>
          <w:sz w:val="28"/>
          <w:szCs w:val="28"/>
        </w:rPr>
        <w:t>:</w:t>
      </w:r>
    </w:p>
    <w:p w:rsidR="002E1E77" w:rsidRDefault="00265F99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D. Baso, C. Toldo, M. Ferla  </w:t>
      </w:r>
    </w:p>
    <w:p w:rsidR="002E1E77" w:rsidRDefault="002E1E77">
      <w:pPr>
        <w:pStyle w:val="Textbody"/>
        <w:spacing w:after="0"/>
        <w:jc w:val="both"/>
        <w:rPr>
          <w:sz w:val="28"/>
          <w:szCs w:val="28"/>
        </w:rPr>
      </w:pPr>
    </w:p>
    <w:p w:rsidR="002E1E77" w:rsidRDefault="00265F99">
      <w:pPr>
        <w:pStyle w:val="Textbody"/>
        <w:spacing w:after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Ordine del giorno</w:t>
      </w:r>
    </w:p>
    <w:p w:rsidR="002E1E77" w:rsidRDefault="00265F99">
      <w:pPr>
        <w:pStyle w:val="Textbody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celebrazione per </w:t>
      </w:r>
      <w:proofErr w:type="spellStart"/>
      <w:r>
        <w:rPr>
          <w:sz w:val="28"/>
          <w:szCs w:val="28"/>
        </w:rPr>
        <w:t>laconclusione</w:t>
      </w:r>
      <w:proofErr w:type="spellEnd"/>
      <w:r>
        <w:rPr>
          <w:sz w:val="28"/>
          <w:szCs w:val="28"/>
        </w:rPr>
        <w:t xml:space="preserve"> dell'Anno della Fede</w:t>
      </w:r>
    </w:p>
    <w:p w:rsidR="002E1E77" w:rsidRDefault="00265F99">
      <w:pPr>
        <w:pStyle w:val="Textbody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verifica del percorso fatto dal CPV e prime  ipotesi di lavoro  per il nuovo anno pastorale</w:t>
      </w:r>
    </w:p>
    <w:p w:rsidR="002E1E77" w:rsidRDefault="002E1E77">
      <w:pPr>
        <w:pStyle w:val="Textbody"/>
        <w:spacing w:after="0"/>
        <w:jc w:val="both"/>
        <w:rPr>
          <w:sz w:val="28"/>
          <w:szCs w:val="28"/>
        </w:rPr>
      </w:pPr>
    </w:p>
    <w:p w:rsidR="002E1E77" w:rsidRDefault="00265F99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Dopo la preghie</w:t>
      </w:r>
      <w:r>
        <w:rPr>
          <w:sz w:val="28"/>
          <w:szCs w:val="28"/>
        </w:rPr>
        <w:t>ra e i saluti,  don Cristiano avverte i presenti che il calendario degli incontri del CPV previsti per il nuovo anno, è solo una bozza. Con il suo nuovo impegno nella parrocchia di S. Pietro di Oriago, infatti cesserà il suo mandato di Vicario. Sono in sca</w:t>
      </w:r>
      <w:r>
        <w:rPr>
          <w:sz w:val="28"/>
          <w:szCs w:val="28"/>
        </w:rPr>
        <w:t>denza anche tutti gli altri Vicari foranei e di conseguenza  il consigli di presidenza e il Consiglio Pastorale Vicariale. Saranno dunque i nuovi organismi a confermare o modificare il calendario e a predisporre il cammino per il prossimo anno pastorale.</w:t>
      </w:r>
    </w:p>
    <w:p w:rsidR="002E1E77" w:rsidRDefault="00265F99">
      <w:pPr>
        <w:pStyle w:val="Textbody"/>
        <w:numPr>
          <w:ilvl w:val="0"/>
          <w:numId w:val="2"/>
        </w:num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Celebrazione la per conclusione dell'Anno della Fede:</w:t>
      </w:r>
    </w:p>
    <w:p w:rsidR="002E1E77" w:rsidRDefault="00265F99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Don Cristiano legge le indicazioni della Diocesi relative alle celebrazioni conclusive dell'Anno della Fede ( domenica 24 </w:t>
      </w:r>
      <w:proofErr w:type="spellStart"/>
      <w:r>
        <w:rPr>
          <w:sz w:val="28"/>
          <w:szCs w:val="28"/>
        </w:rPr>
        <w:t>nov</w:t>
      </w:r>
      <w:proofErr w:type="spellEnd"/>
      <w:r>
        <w:rPr>
          <w:sz w:val="28"/>
          <w:szCs w:val="28"/>
        </w:rPr>
        <w:t>. Cristo Re): avranno carattere vicariale e la dimensione diocesana sarà data</w:t>
      </w:r>
      <w:r>
        <w:rPr>
          <w:sz w:val="28"/>
          <w:szCs w:val="28"/>
        </w:rPr>
        <w:t xml:space="preserve"> dalla </w:t>
      </w:r>
      <w:r>
        <w:rPr>
          <w:sz w:val="28"/>
          <w:szCs w:val="28"/>
        </w:rPr>
        <w:t>contemporaneità</w:t>
      </w:r>
      <w:r>
        <w:rPr>
          <w:sz w:val="28"/>
          <w:szCs w:val="28"/>
        </w:rPr>
        <w:t>, anche se le modalità possono essere diverse:</w:t>
      </w:r>
    </w:p>
    <w:p w:rsidR="002E1E77" w:rsidRDefault="00265F99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una Eucarestia </w:t>
      </w:r>
      <w:r>
        <w:rPr>
          <w:sz w:val="28"/>
          <w:szCs w:val="28"/>
        </w:rPr>
        <w:t xml:space="preserve"> domenica 24 novembre,</w:t>
      </w:r>
    </w:p>
    <w:p w:rsidR="002E1E77" w:rsidRDefault="00265F99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una Celebrazione liturgica (ad esempio i Vespri) nella stessa domenica,</w:t>
      </w:r>
    </w:p>
    <w:p w:rsidR="002E1E77" w:rsidRDefault="00265F99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una Eucaristia nei giorni precedenti.  </w:t>
      </w:r>
    </w:p>
    <w:p w:rsidR="002E1E77" w:rsidRDefault="00265F99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Si apre la discussione su</w:t>
      </w:r>
      <w:r>
        <w:rPr>
          <w:sz w:val="28"/>
          <w:szCs w:val="28"/>
        </w:rPr>
        <w:t>lla scelta da fare; vengono escluse l'Eucaristia da celebrare nei giorni precedenti in quanto si è vicini alla festa della Salute, che coinvolge tutta la popolazione e i giovani in particolare, convocati per il pellegrinaggio Anche l'Eucaristia della domen</w:t>
      </w:r>
      <w:r>
        <w:rPr>
          <w:sz w:val="28"/>
          <w:szCs w:val="28"/>
        </w:rPr>
        <w:t xml:space="preserve">ica è poco opportuna </w:t>
      </w:r>
      <w:proofErr w:type="spellStart"/>
      <w:r>
        <w:rPr>
          <w:sz w:val="28"/>
          <w:szCs w:val="28"/>
        </w:rPr>
        <w:t>perchè</w:t>
      </w:r>
      <w:proofErr w:type="spellEnd"/>
      <w:r>
        <w:rPr>
          <w:sz w:val="28"/>
          <w:szCs w:val="28"/>
        </w:rPr>
        <w:t xml:space="preserve"> creerebbe problemi nelle parrocchie: per i parrocchiani se si sospende la messa </w:t>
      </w:r>
      <w:proofErr w:type="spellStart"/>
      <w:r>
        <w:rPr>
          <w:sz w:val="28"/>
          <w:szCs w:val="28"/>
        </w:rPr>
        <w:t>prefestiva,o</w:t>
      </w:r>
      <w:proofErr w:type="spellEnd"/>
      <w:r>
        <w:rPr>
          <w:sz w:val="28"/>
          <w:szCs w:val="28"/>
        </w:rPr>
        <w:t xml:space="preserve">  per i parroci che già ne celebrano 3 se si scegliesse l'orario pomeridiano. Si propende pertanto per una celebrazione solenne dei Vesp</w:t>
      </w:r>
      <w:r>
        <w:rPr>
          <w:sz w:val="28"/>
          <w:szCs w:val="28"/>
        </w:rPr>
        <w:t>ri nel primo pomeriggio della domenica, possibilmente in Duomo.</w:t>
      </w:r>
    </w:p>
    <w:p w:rsidR="002E1E77" w:rsidRDefault="00265F99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Giuseppina propone, anziché i Vespri, una celebrazione accompagnata da  una </w:t>
      </w:r>
      <w:r>
        <w:rPr>
          <w:sz w:val="28"/>
          <w:szCs w:val="28"/>
        </w:rPr>
        <w:lastRenderedPageBreak/>
        <w:t>riflessione e da gesti significativi. Don Mario preferirebbe una celebrazione che, come modalità, ricalcasse quella</w:t>
      </w:r>
      <w:r>
        <w:rPr>
          <w:sz w:val="28"/>
          <w:szCs w:val="28"/>
        </w:rPr>
        <w:t xml:space="preserve"> narrata da </w:t>
      </w:r>
      <w:proofErr w:type="spellStart"/>
      <w:r>
        <w:rPr>
          <w:sz w:val="28"/>
          <w:szCs w:val="28"/>
        </w:rPr>
        <w:t>Neemia</w:t>
      </w:r>
      <w:proofErr w:type="spellEnd"/>
      <w:r>
        <w:rPr>
          <w:sz w:val="28"/>
          <w:szCs w:val="28"/>
        </w:rPr>
        <w:t xml:space="preserve"> al ritrovamento del Libro: una celebrazione in cui tutto il popolo celebra e rinnova la sua fedeltà al Signore.</w:t>
      </w:r>
    </w:p>
    <w:p w:rsidR="002E1E77" w:rsidRDefault="00265F99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Viene deciso per la celebrazione dei Vespri accompagnata da due momenti:  l'aspersione in   ricordo del Battesimo all'inizio</w:t>
      </w:r>
      <w:r>
        <w:rPr>
          <w:sz w:val="28"/>
          <w:szCs w:val="28"/>
        </w:rPr>
        <w:t xml:space="preserve"> e l'accensione dei ceri accompagnata dalla professione di fede. Sarà necessario un impegno di tutti i gruppi e movimenti del Vicariato </w:t>
      </w:r>
      <w:proofErr w:type="spellStart"/>
      <w:r>
        <w:rPr>
          <w:sz w:val="28"/>
          <w:szCs w:val="28"/>
        </w:rPr>
        <w:t>perchè</w:t>
      </w:r>
      <w:proofErr w:type="spellEnd"/>
      <w:r>
        <w:rPr>
          <w:sz w:val="28"/>
          <w:szCs w:val="28"/>
        </w:rPr>
        <w:t xml:space="preserve"> la celebrazione sia davvero un momento comunitario forte; Giuseppina auspica che ci sia un invito particolare del</w:t>
      </w:r>
      <w:r>
        <w:rPr>
          <w:sz w:val="28"/>
          <w:szCs w:val="28"/>
        </w:rPr>
        <w:t xml:space="preserve"> Patriarca e la presenza di don Danilo a presiedere. Per preparare la celebrazione, stabilire i contatti e definire il luogo viene costituita una commissione formata da  don Mario, Silvia, don Lorenzo, Gianluca, il diacono </w:t>
      </w:r>
      <w:proofErr w:type="spellStart"/>
      <w:r>
        <w:rPr>
          <w:sz w:val="28"/>
          <w:szCs w:val="28"/>
        </w:rPr>
        <w:t>Sinatora</w:t>
      </w:r>
      <w:proofErr w:type="spellEnd"/>
      <w:r>
        <w:rPr>
          <w:sz w:val="28"/>
          <w:szCs w:val="28"/>
        </w:rPr>
        <w:t>, che si riunirà nei prim</w:t>
      </w:r>
      <w:r>
        <w:rPr>
          <w:sz w:val="28"/>
          <w:szCs w:val="28"/>
        </w:rPr>
        <w:t>i giorni di novembre</w:t>
      </w:r>
    </w:p>
    <w:p w:rsidR="002E1E77" w:rsidRDefault="00265F99">
      <w:pPr>
        <w:pStyle w:val="Textbody"/>
        <w:numPr>
          <w:ilvl w:val="0"/>
          <w:numId w:val="3"/>
        </w:numPr>
        <w:spacing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Verifica del percorso fatto dal CPV e prime  ipotesi di lavoro  per il nuovo anno pastorale</w:t>
      </w:r>
    </w:p>
    <w:p w:rsidR="002E1E77" w:rsidRDefault="00265F99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Don Cristiano sintetizza il cammino percorso in questi ultimi anni che è stato ritmato dal suggerimento del Card. Scola alla conclusione della </w:t>
      </w:r>
      <w:r>
        <w:rPr>
          <w:sz w:val="28"/>
          <w:szCs w:val="28"/>
        </w:rPr>
        <w:t>Visita Pastorale: essere capaci di dialogare con tutti quelli che vengono da luoghi e fedi diversi. In questa prospettiva sono stati effettuati incontri con le varie realtà territoriali, anche laiche, in merito ai problemi presenti nel nostro vicariato: gr</w:t>
      </w:r>
      <w:r>
        <w:rPr>
          <w:sz w:val="28"/>
          <w:szCs w:val="28"/>
        </w:rPr>
        <w:t>uppi, movimenti, amministrazione comunale, congregazioni religiose; spetterà al nuovo Vicario e al nuovo CPV decidere come muoversi in futuro: uno dei possibili passi che si  potranno fare è la visita ai luoghi della carità.</w:t>
      </w:r>
    </w:p>
    <w:p w:rsidR="002E1E77" w:rsidRDefault="00265F99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Silvia ritiene opportuno </w:t>
      </w:r>
      <w:r>
        <w:rPr>
          <w:sz w:val="28"/>
          <w:szCs w:val="28"/>
        </w:rPr>
        <w:t>accogliere le indicazioni del Patriarca anche e soprattutto per quanto riguarda il lavorare insieme, tema molto sentito dai giovani. Il problema sta nell'individuare quale rapporto ci possa essere tra il cammino del Vicariato e quello delle parrocchie e qu</w:t>
      </w:r>
      <w:r>
        <w:rPr>
          <w:sz w:val="28"/>
          <w:szCs w:val="28"/>
        </w:rPr>
        <w:t xml:space="preserve">esto anche in relazione alle età. Infatti alcuni temi affrontati in CPV sono rimasti tra noi e non hanno trovato molta eco nelle parrocchie. Il raccordo, secondo Giuseppina, dovrebbe essere compito delle </w:t>
      </w:r>
      <w:proofErr w:type="spellStart"/>
      <w:r>
        <w:rPr>
          <w:sz w:val="28"/>
          <w:szCs w:val="28"/>
        </w:rPr>
        <w:t>équipes</w:t>
      </w:r>
      <w:proofErr w:type="spellEnd"/>
      <w:r>
        <w:rPr>
          <w:sz w:val="28"/>
          <w:szCs w:val="28"/>
        </w:rPr>
        <w:t>, oppure di chi che vive le due realtà; ad es</w:t>
      </w:r>
      <w:r>
        <w:rPr>
          <w:sz w:val="28"/>
          <w:szCs w:val="28"/>
        </w:rPr>
        <w:t>empio i GDA hanno fatto un incontro a livello vicariale molto bello ed interessante a cui hanno partecipato tutte le parrocchie.</w:t>
      </w:r>
    </w:p>
    <w:p w:rsidR="002E1E77" w:rsidRDefault="00265F99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Barbara afferma che il rapporto con le  </w:t>
      </w:r>
      <w:proofErr w:type="spellStart"/>
      <w:r>
        <w:rPr>
          <w:sz w:val="28"/>
          <w:szCs w:val="28"/>
        </w:rPr>
        <w:t>équipes</w:t>
      </w:r>
      <w:proofErr w:type="spellEnd"/>
      <w:r>
        <w:rPr>
          <w:sz w:val="28"/>
          <w:szCs w:val="28"/>
        </w:rPr>
        <w:t xml:space="preserve"> sarà un passaggio necessario e tutto da costruire; noi possiamo essere uno stru</w:t>
      </w:r>
      <w:r>
        <w:rPr>
          <w:sz w:val="28"/>
          <w:szCs w:val="28"/>
        </w:rPr>
        <w:t>mento di conoscenza del territorio per il loro lavoro e diventare momento di sintesi e di collegamento di quanto esse avranno elaborato. Secondo Paolo sarà opportuno creare un clima di confidenza e di collaborazione tra le comunità nelle attività quotidian</w:t>
      </w:r>
      <w:r>
        <w:rPr>
          <w:sz w:val="28"/>
          <w:szCs w:val="28"/>
        </w:rPr>
        <w:t xml:space="preserve">e in modo da superare le resistenze che talora sono presenti. Don Cristiano osserva che si tratta di una comunione che si costruisce a piccoli passi </w:t>
      </w:r>
      <w:proofErr w:type="spellStart"/>
      <w:r>
        <w:rPr>
          <w:sz w:val="28"/>
          <w:szCs w:val="28"/>
        </w:rPr>
        <w:t>perchè</w:t>
      </w:r>
      <w:proofErr w:type="spellEnd"/>
      <w:r>
        <w:rPr>
          <w:sz w:val="28"/>
          <w:szCs w:val="28"/>
        </w:rPr>
        <w:t xml:space="preserve"> finora ogni parrocchia era autosufficiente ed è naturale che in un primo tempo ci siano difficoltà a</w:t>
      </w:r>
      <w:r>
        <w:rPr>
          <w:sz w:val="28"/>
          <w:szCs w:val="28"/>
        </w:rPr>
        <w:t xml:space="preserve">d accogliere il lavoro delle  </w:t>
      </w:r>
      <w:proofErr w:type="spellStart"/>
      <w:r>
        <w:rPr>
          <w:sz w:val="28"/>
          <w:szCs w:val="28"/>
        </w:rPr>
        <w:t>équipes</w:t>
      </w:r>
      <w:proofErr w:type="spellEnd"/>
      <w:r>
        <w:rPr>
          <w:sz w:val="28"/>
          <w:szCs w:val="28"/>
        </w:rPr>
        <w:t xml:space="preserve"> e a lavorare in stretta collaborazione.  </w:t>
      </w:r>
    </w:p>
    <w:p w:rsidR="002E1E77" w:rsidRDefault="00265F99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Don Cristiano saluta e ringrazia il CPV per il lavoro svolto ; a sua volta don Mario a nome di tutto il consiglio, ringrazia don Cristiano per il sevizio offerto in questi al n</w:t>
      </w:r>
      <w:r>
        <w:rPr>
          <w:sz w:val="28"/>
          <w:szCs w:val="28"/>
        </w:rPr>
        <w:t>ostro Vicariato, esprime dispiacere per il distacco ed augura altri....20 anni di lavoro nella nuova parrocchia.</w:t>
      </w:r>
    </w:p>
    <w:p w:rsidR="002E1E77" w:rsidRDefault="00265F99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L'incontro si chiude alle 22.30   </w:t>
      </w:r>
    </w:p>
    <w:p w:rsidR="002E1E77" w:rsidRDefault="002E1E77">
      <w:pPr>
        <w:pStyle w:val="Textbody"/>
        <w:spacing w:after="0"/>
        <w:jc w:val="both"/>
        <w:rPr>
          <w:sz w:val="28"/>
          <w:szCs w:val="28"/>
        </w:rPr>
      </w:pPr>
    </w:p>
    <w:p w:rsidR="002E1E77" w:rsidRDefault="00265F99">
      <w:pPr>
        <w:pStyle w:val="Textbody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Mestre   25 ottobre 2013                                Franca Zannoni</w:t>
      </w:r>
    </w:p>
    <w:sectPr w:rsidR="002E1E77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F99" w:rsidRDefault="00265F99">
      <w:r>
        <w:separator/>
      </w:r>
    </w:p>
  </w:endnote>
  <w:endnote w:type="continuationSeparator" w:id="0">
    <w:p w:rsidR="00265F99" w:rsidRDefault="0026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F99" w:rsidRDefault="00265F99">
      <w:r>
        <w:rPr>
          <w:color w:val="000000"/>
        </w:rPr>
        <w:separator/>
      </w:r>
    </w:p>
  </w:footnote>
  <w:footnote w:type="continuationSeparator" w:id="0">
    <w:p w:rsidR="00265F99" w:rsidRDefault="00265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C32C2"/>
    <w:multiLevelType w:val="multilevel"/>
    <w:tmpl w:val="EB8AB844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>
    <w:nsid w:val="6A5F003A"/>
    <w:multiLevelType w:val="multilevel"/>
    <w:tmpl w:val="E506A25A"/>
    <w:lvl w:ilvl="0">
      <w:numFmt w:val="bullet"/>
      <w:lvlText w:val="●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○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●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○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●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○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2">
    <w:nsid w:val="7B8C0552"/>
    <w:multiLevelType w:val="multilevel"/>
    <w:tmpl w:val="B60A20BA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E1E77"/>
    <w:rsid w:val="00265F99"/>
    <w:rsid w:val="002E1E77"/>
    <w:rsid w:val="00A4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45BA3A8830548AEB9CC6B1E670FBB" ma:contentTypeVersion="0" ma:contentTypeDescription="Creare un nuovo documento." ma:contentTypeScope="" ma:versionID="25e4ec10e2bc47cd5e52e9f36d8acd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3bfd05f1475debbe136865f70f714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06D687-52D4-4A66-8FB9-5D2BA4AD4273}"/>
</file>

<file path=customXml/itemProps2.xml><?xml version="1.0" encoding="utf-8"?>
<ds:datastoreItem xmlns:ds="http://schemas.openxmlformats.org/officeDocument/2006/customXml" ds:itemID="{77474A3E-8D88-4856-9DD3-CA510668F759}"/>
</file>

<file path=customXml/itemProps3.xml><?xml version="1.0" encoding="utf-8"?>
<ds:datastoreItem xmlns:ds="http://schemas.openxmlformats.org/officeDocument/2006/customXml" ds:itemID="{DF6D6939-2C6B-4203-9A95-0FF4A2CA74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Intesa-Sanpaolo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Manzoni Paolo</dc:creator>
  <cp:lastModifiedBy>Manzoni Paolo</cp:lastModifiedBy>
  <cp:revision>2</cp:revision>
  <cp:lastPrinted>2013-10-25T11:10:00Z</cp:lastPrinted>
  <dcterms:created xsi:type="dcterms:W3CDTF">2013-10-25T10:46:00Z</dcterms:created>
  <dcterms:modified xsi:type="dcterms:W3CDTF">2013-10-25T10:46:00Z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0x01010014B45BA3A8830548AEB9CC6B1E670FBB</vt:lpwstr>
  </property>
</Properties>
</file>